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10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21</w:t>
      </w:r>
      <w:r>
        <w:rPr>
          <w:rFonts w:ascii="PT Astra Serif" w:hAnsi="PT Astra Serif"/>
          <w:b/>
          <w:sz w:val="26"/>
          <w:szCs w:val="26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02</w:t>
      </w:r>
      <w:r>
        <w:rPr>
          <w:rFonts w:ascii="PT Astra Serif" w:hAnsi="PT Astra Serif"/>
          <w:b/>
          <w:sz w:val="26"/>
          <w:szCs w:val="26"/>
          <w:lang w:val="ru-RU"/>
        </w:rPr>
        <w:t>.202</w:t>
      </w:r>
      <w:r>
        <w:rPr>
          <w:rFonts w:ascii="PT Astra Serif" w:hAnsi="PT Astra Serif"/>
          <w:b/>
          <w:sz w:val="26"/>
          <w:szCs w:val="26"/>
          <w:lang w:val="ru-RU"/>
        </w:rPr>
        <w:t>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 xml:space="preserve">«О внесении изменений в отдельные нормативные правовые акты </w:t>
      </w:r>
    </w:p>
    <w:p>
      <w:pPr>
        <w:pStyle w:val="Normal"/>
        <w:shd w:val="clear" w:fill="FFFFFF"/>
        <w:jc w:val="center"/>
        <w:rPr>
          <w:b/>
          <w:b/>
          <w:bCs/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spacing w:val="2"/>
          <w:kern w:val="2"/>
          <w:sz w:val="26"/>
          <w:szCs w:val="26"/>
          <w:lang w:eastAsia="en-US"/>
        </w:rPr>
        <w:t>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феврал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000000"/>
          <w:spacing w:val="2"/>
          <w:kern w:val="2"/>
          <w:sz w:val="26"/>
          <w:szCs w:val="26"/>
          <w:lang w:eastAsia="en-US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Проект разработан в соответствии с 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постановлением Правительства Российской Федерации от 01.12.2022 № 2201 «О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продовольствия» и постановлением Правительства Российской Федерации от 18.01.2023 № 42 «О внесении изменений</w:t>
        <w:br/>
        <w:t xml:space="preserve">в некоторые акты Правительства Российской Федерации, 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а также отдельными положениями Федерального закона от 19.12.2022 № 539-ФЗ «О внесении изменений</w:t>
        <w:br/>
        <w:t>в Федеральный закон «О мелиорации земель» и</w:t>
      </w:r>
      <w:r>
        <w:rPr>
          <w:rFonts w:eastAsia="" w:cs="PT Astra Serif" w:ascii="PT Astra Serif" w:hAnsi="PT Astra Serif"/>
          <w:b w:val="false"/>
          <w:bCs/>
          <w:i/>
          <w:color w:val="000000"/>
          <w:sz w:val="26"/>
          <w:szCs w:val="26"/>
          <w:lang w:eastAsia="en-US"/>
        </w:rPr>
        <w:t xml:space="preserve"> 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Водный кодекс Российской Федерации».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Кроме того изменения вносятся 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в соответствие с 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Application>LibreOffice/6.4.7.2$Linux_X86_64 LibreOffice_project/40$Build-2</Application>
  <Pages>1</Pages>
  <Words>278</Words>
  <Characters>2170</Characters>
  <CharactersWithSpaces>2487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2023-02-22T10:23:18Z</cp:lastPrinted>
  <dcterms:modified xsi:type="dcterms:W3CDTF">2023-02-22T10:29:08Z</dcterms:modified>
  <cp:revision>79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